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EDITAL N.º 01/2025</w:t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EDITAL DO FÓRUM DE ELEIÇÃO DO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CONSELHO MUNICIPAL DE JUVENTUDE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- COMJUVE</w:t>
      </w:r>
      <w:r/>
    </w:p>
    <w:p>
      <w:pPr>
        <w:pStyle w:val="87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RETIFICAÇÃO</w:t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both"/>
        <w:rPr>
          <w:rFonts w:ascii="Arial" w:hAnsi="Arial" w:cs="Arial"/>
          <w:color w:val="auto"/>
          <w:sz w:val="18"/>
          <w:szCs w:val="18"/>
          <w14:ligatures w14:val="none"/>
        </w:rPr>
      </w:pPr>
      <w:r>
        <w:rPr>
          <w:rFonts w:ascii="Arial" w:hAnsi="Arial" w:cs="Arial"/>
          <w:color w:val="auto"/>
          <w:sz w:val="18"/>
          <w:szCs w:val="18"/>
        </w:rPr>
        <w:t xml:space="preserve">Pelo presente Termo, fica retificado o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Edital nº01/2025 para ALTERAR o Cronograma</w:t>
      </w:r>
      <w:r>
        <w:rPr>
          <w:rFonts w:ascii="Arial" w:hAnsi="Arial" w:cs="Arial"/>
          <w:b/>
          <w:color w:val="auto"/>
          <w:sz w:val="18"/>
          <w:szCs w:val="18"/>
        </w:rPr>
        <w:t xml:space="preserve">,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cujo objetivo é a </w:t>
      </w:r>
      <w:r>
        <w:rPr>
          <w:rFonts w:ascii="Arial" w:hAnsi="Arial" w:cs="Arial"/>
          <w:color w:val="auto"/>
          <w:sz w:val="18"/>
          <w:szCs w:val="18"/>
        </w:rPr>
        <w:t xml:space="preserve">assembleia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geral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eletiva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para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a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escolha dos membros representantes da sociedade civil</w:t>
      </w:r>
      <w:r>
        <w:rPr>
          <w:rFonts w:ascii="Arial" w:hAnsi="Arial" w:cs="Arial"/>
          <w:color w:val="auto"/>
          <w:sz w:val="18"/>
          <w:szCs w:val="18"/>
        </w:rPr>
        <w:t xml:space="preserve">.</w:t>
      </w:r>
      <w:r>
        <w:rPr>
          <w:rFonts w:ascii="Arial" w:hAnsi="Arial" w:cs="Arial"/>
          <w:color w:val="auto"/>
          <w:sz w:val="18"/>
          <w:szCs w:val="18"/>
        </w:rPr>
      </w:r>
    </w:p>
    <w:p>
      <w:pPr>
        <w:pStyle w:val="872"/>
        <w:jc w:val="both"/>
        <w:rPr>
          <w:rFonts w:ascii="Arial" w:hAnsi="Arial" w:cs="Arial"/>
          <w:color w:val="auto"/>
          <w:sz w:val="18"/>
          <w:szCs w:val="18"/>
          <w:highlight w:val="none"/>
        </w:rPr>
      </w:pPr>
      <w:r>
        <w:rPr>
          <w:rFonts w:ascii="Arial" w:hAnsi="Arial" w:cs="Arial"/>
          <w:bCs/>
          <w:color w:val="auto"/>
          <w:sz w:val="18"/>
          <w:szCs w:val="18"/>
          <w:highlight w:val="none"/>
        </w:rPr>
      </w:r>
      <w:r>
        <w:rPr>
          <w:rFonts w:ascii="Arial" w:hAnsi="Arial" w:cs="Arial"/>
          <w:bCs/>
          <w:color w:val="auto"/>
          <w:sz w:val="18"/>
          <w:szCs w:val="18"/>
          <w:highlight w:val="none"/>
        </w:rPr>
      </w:r>
      <w:r/>
    </w:p>
    <w:p>
      <w:pPr>
        <w:pStyle w:val="872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  <w:highlight w:val="none"/>
        </w:rPr>
      </w:r>
      <w:r>
        <w:rPr>
          <w:rFonts w:ascii="Arial" w:hAnsi="Arial" w:cs="Arial"/>
          <w:b/>
          <w:bCs/>
          <w:color w:val="auto"/>
          <w:sz w:val="18"/>
          <w:szCs w:val="18"/>
          <w:highlight w:val="none"/>
        </w:rPr>
      </w:r>
      <w:r/>
    </w:p>
    <w:p>
      <w:pPr>
        <w:pStyle w:val="872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Onde se lê:</w:t>
      </w:r>
      <w:r>
        <w:rPr>
          <w:rFonts w:ascii="Arial" w:hAnsi="Arial" w:cs="Arial"/>
          <w:sz w:val="18"/>
          <w:szCs w:val="18"/>
        </w:rPr>
      </w:r>
      <w:r/>
    </w:p>
    <w:p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tbl>
      <w:tblPr>
        <w:tblStyle w:val="879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DIÁRIO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OFICIAL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MUNICÍPIO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FORMULÁRI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ON-LINE DE INSCRIÇÃO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711"/>
        </w:trPr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DIVULGAÇÃO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PROVISÓRIA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ENTIDADES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HABILITADAS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PROVISÓRIA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ENTIDADES HABILITADAS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RESULTADO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680"/>
        </w:trPr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ASSEMBLEIA GERAL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ELETIVA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</w:tbl>
    <w:p>
      <w:pPr>
        <w:ind w:left="1276" w:hanging="425"/>
        <w:jc w:val="center"/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Leia-se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:</w:t>
      </w:r>
      <w:r>
        <w:rPr>
          <w:rFonts w:ascii="Arial" w:hAnsi="Arial" w:cs="Arial"/>
          <w:sz w:val="18"/>
          <w:szCs w:val="18"/>
        </w:rPr>
      </w:r>
      <w:r/>
    </w:p>
    <w:p>
      <w:pPr>
        <w:pStyle w:val="872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/>
    </w:p>
    <w:tbl>
      <w:tblPr>
        <w:tblStyle w:val="879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PUBLICAÇÃO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DIÁRIO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OFICIAL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MUNICÍPIO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FORMULÁRI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ON-LINE DE INSCRIÇÃO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711"/>
        </w:trPr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DIVULGAÇÃO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PROVISÓRIA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ENTIDADES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HABILITADAS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PROVISÓRIA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ENTIDADES HABILITADAS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/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RESULTADO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680"/>
        </w:trPr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ASSEMBLEIA GERAL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ELETIVA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  <w:tc>
          <w:tcPr>
            <w:tcW w:w="5098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line="28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8/08/202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r>
            <w:r/>
          </w:p>
        </w:tc>
      </w:tr>
    </w:tbl>
    <w:p>
      <w:pPr>
        <w:pStyle w:val="87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</w:r>
      <w:r/>
    </w:p>
    <w:p>
      <w:pPr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Ficam ratificadas todas as demais condições estabelecidas no </w:t>
      </w:r>
      <w:r>
        <w:rPr>
          <w:rFonts w:ascii="Times New Roman" w:hAnsi="Times New Roman" w:eastAsia="Arial" w:cs="Times New Roman"/>
          <w:sz w:val="24"/>
          <w:szCs w:val="24"/>
        </w:rPr>
        <w:t xml:space="preserve">E</w:t>
      </w:r>
      <w:r>
        <w:rPr>
          <w:rFonts w:ascii="Times New Roman" w:hAnsi="Times New Roman" w:eastAsia="Arial" w:cs="Times New Roman"/>
          <w:sz w:val="24"/>
          <w:szCs w:val="24"/>
        </w:rPr>
        <w:t xml:space="preserve">dital nº 01/2025</w:t>
      </w:r>
      <w:r>
        <w:rPr>
          <w:rFonts w:ascii="Times New Roman" w:hAnsi="Times New Roman" w:eastAsia="Arial" w:cs="Times New Roman"/>
          <w:sz w:val="24"/>
          <w:szCs w:val="24"/>
        </w:rPr>
        <w:t xml:space="preserve"> e suas retificações</w:t>
      </w:r>
      <w:r>
        <w:rPr>
          <w:rFonts w:ascii="Times New Roman" w:hAnsi="Times New Roman" w:eastAsia="Arial" w:cs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</w:r>
      <w:r/>
    </w:p>
    <w:p>
      <w:pPr>
        <w:jc w:val="right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São Cristóvão</w:t>
      </w:r>
      <w:r>
        <w:rPr>
          <w:rFonts w:ascii="Times New Roman" w:hAnsi="Times New Roman" w:eastAsia="Arial" w:cs="Times New Roman"/>
          <w:sz w:val="24"/>
          <w:szCs w:val="24"/>
        </w:rPr>
        <w:t xml:space="preserve">, 08</w:t>
      </w:r>
      <w:r>
        <w:rPr>
          <w:rFonts w:ascii="Times New Roman" w:hAnsi="Times New Roman" w:eastAsia="Arial" w:cs="Times New Roman"/>
          <w:sz w:val="24"/>
          <w:szCs w:val="24"/>
        </w:rPr>
        <w:t xml:space="preserve"> de </w:t>
      </w:r>
      <w:r>
        <w:rPr>
          <w:rFonts w:ascii="Times New Roman" w:hAnsi="Times New Roman" w:eastAsia="Arial" w:cs="Times New Roman"/>
          <w:sz w:val="24"/>
          <w:szCs w:val="24"/>
        </w:rPr>
        <w:t xml:space="preserve">agosto de</w:t>
      </w:r>
      <w:r>
        <w:rPr>
          <w:rFonts w:ascii="Times New Roman" w:hAnsi="Times New Roman" w:eastAsia="Arial" w:cs="Times New Roman"/>
          <w:sz w:val="24"/>
          <w:szCs w:val="24"/>
        </w:rPr>
        <w:t xml:space="preserve"> 202</w:t>
      </w:r>
      <w:r>
        <w:rPr>
          <w:rFonts w:ascii="Times New Roman" w:hAnsi="Times New Roman" w:eastAsia="Arial" w:cs="Times New Roman"/>
          <w:sz w:val="24"/>
          <w:szCs w:val="24"/>
        </w:rPr>
        <w:t xml:space="preserve">5</w:t>
      </w:r>
      <w:r>
        <w:rPr>
          <w:rFonts w:ascii="Times New Roman" w:hAnsi="Times New Roman" w:eastAsia="Arial" w:cs="Times New Roman"/>
          <w:sz w:val="24"/>
          <w:szCs w:val="24"/>
        </w:rPr>
        <w:t xml:space="preserve">.</w:t>
      </w:r>
      <w:r>
        <w:rPr>
          <w:rFonts w:ascii="Times New Roman" w:hAnsi="Times New Roman" w:eastAsia="Arial" w:cs="Times New Roman"/>
          <w:sz w:val="24"/>
          <w:szCs w:val="24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0" w:h="16855" w:orient="portrait"/>
      <w:pgMar w:top="1232" w:right="1346" w:bottom="1145" w:left="1440" w:header="284" w:footer="0" w:gutter="0"/>
      <w:cols w:num="1" w:sep="0" w:space="0" w:equalWidth="0">
        <w:col w:w="912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30202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rFonts w:ascii="Century Gothic" w:hAnsi="Century Gothic" w:cs="Times New Roman"/>
        <w:b/>
        <w:bCs/>
        <w:color w:val="auto"/>
        <w:sz w:val="20"/>
        <w:szCs w:val="20"/>
      </w:rPr>
    </w:pPr>
    <w:r>
      <w:rPr>
        <w:rFonts w:ascii="Century Gothic" w:hAnsi="Century Gothic" w:cs="Times New Roman"/>
        <w:b/>
        <w:bCs/>
        <w:color w:val="auto"/>
        <w:sz w:val="20"/>
        <w:szCs w:val="20"/>
      </w:rPr>
    </w:r>
    <w:r/>
  </w:p>
  <w:p>
    <w:pPr>
      <w:pStyle w:val="8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3"/>
      <w:numFmt w:val="lowerLetter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(%1)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/>
      <w:suff w:val="tab"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/>
      <w:suff w:val="tab"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/>
      <w:suff w:val="tab"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1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68"/>
    <w:next w:val="868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69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68"/>
    <w:next w:val="868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69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69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69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69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6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69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69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68"/>
    <w:next w:val="868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69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8"/>
    <w:next w:val="868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69"/>
    <w:link w:val="714"/>
    <w:uiPriority w:val="10"/>
    <w:rPr>
      <w:sz w:val="48"/>
      <w:szCs w:val="48"/>
    </w:rPr>
  </w:style>
  <w:style w:type="paragraph" w:styleId="716">
    <w:name w:val="Subtitle"/>
    <w:basedOn w:val="868"/>
    <w:next w:val="868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69"/>
    <w:link w:val="716"/>
    <w:uiPriority w:val="11"/>
    <w:rPr>
      <w:sz w:val="24"/>
      <w:szCs w:val="24"/>
    </w:rPr>
  </w:style>
  <w:style w:type="paragraph" w:styleId="718">
    <w:name w:val="Quote"/>
    <w:basedOn w:val="868"/>
    <w:next w:val="86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8"/>
    <w:next w:val="86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69"/>
    <w:link w:val="874"/>
    <w:uiPriority w:val="99"/>
  </w:style>
  <w:style w:type="character" w:styleId="723">
    <w:name w:val="Footer Char"/>
    <w:basedOn w:val="869"/>
    <w:link w:val="876"/>
    <w:uiPriority w:val="99"/>
  </w:style>
  <w:style w:type="paragraph" w:styleId="72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76"/>
    <w:uiPriority w:val="99"/>
  </w:style>
  <w:style w:type="table" w:styleId="726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Default"/>
    <w:link w:val="873"/>
    <w:rPr>
      <w:rFonts w:ascii="Arial" w:hAnsi="Arial" w:eastAsiaTheme="minorHAnsi"/>
      <w:color w:val="000000"/>
      <w:sz w:val="24"/>
      <w:szCs w:val="24"/>
      <w:lang w:eastAsia="en-US"/>
    </w:rPr>
  </w:style>
  <w:style w:type="character" w:styleId="873" w:customStyle="1">
    <w:name w:val="Default Char"/>
    <w:basedOn w:val="869"/>
    <w:link w:val="872"/>
    <w:rPr>
      <w:rFonts w:ascii="Arial" w:hAnsi="Arial" w:eastAsiaTheme="minorHAnsi"/>
      <w:color w:val="000000"/>
      <w:sz w:val="24"/>
      <w:szCs w:val="24"/>
      <w:lang w:eastAsia="en-US"/>
    </w:rPr>
  </w:style>
  <w:style w:type="paragraph" w:styleId="874">
    <w:name w:val="Header"/>
    <w:basedOn w:val="868"/>
    <w:link w:val="875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75" w:customStyle="1">
    <w:name w:val="Cabeçalho Char"/>
    <w:basedOn w:val="869"/>
    <w:link w:val="874"/>
    <w:uiPriority w:val="99"/>
  </w:style>
  <w:style w:type="paragraph" w:styleId="876">
    <w:name w:val="Footer"/>
    <w:basedOn w:val="868"/>
    <w:link w:val="87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77" w:customStyle="1">
    <w:name w:val="Rodapé Char"/>
    <w:basedOn w:val="869"/>
    <w:link w:val="876"/>
    <w:uiPriority w:val="99"/>
  </w:style>
  <w:style w:type="table" w:styleId="878" w:customStyle="1">
    <w:name w:val="Tabela Simples 21"/>
    <w:basedOn w:val="870"/>
    <w:uiPriority w:val="42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879">
    <w:name w:val="Table Grid"/>
    <w:basedOn w:val="87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80">
    <w:name w:val="List Paragraph"/>
    <w:basedOn w:val="868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1">
    <w:name w:val="Hyperlink"/>
    <w:basedOn w:val="869"/>
    <w:uiPriority w:val="99"/>
    <w:unhideWhenUsed/>
    <w:rPr>
      <w:color w:val="0000ff" w:themeColor="hyperlink"/>
      <w:u w:val="single"/>
    </w:rPr>
  </w:style>
  <w:style w:type="paragraph" w:styleId="882">
    <w:name w:val="Normal (Web)"/>
    <w:basedOn w:val="868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883">
    <w:name w:val="Balloon Text"/>
    <w:basedOn w:val="868"/>
    <w:link w:val="884"/>
    <w:uiPriority w:val="99"/>
    <w:semiHidden/>
    <w:unhideWhenUsed/>
    <w:rPr>
      <w:rFonts w:ascii="Tahoma" w:hAnsi="Tahoma" w:cs="Tahoma"/>
      <w:sz w:val="16"/>
      <w:szCs w:val="16"/>
    </w:rPr>
  </w:style>
  <w:style w:type="character" w:styleId="884" w:customStyle="1">
    <w:name w:val="Texto de balão Char"/>
    <w:basedOn w:val="869"/>
    <w:link w:val="883"/>
    <w:uiPriority w:val="99"/>
    <w:semiHidden/>
    <w:rPr>
      <w:rFonts w:ascii="Tahoma" w:hAnsi="Tahoma" w:cs="Tahoma"/>
      <w:sz w:val="16"/>
      <w:szCs w:val="16"/>
    </w:rPr>
  </w:style>
  <w:style w:type="table" w:styleId="885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A50CC-1699-4128-9755-BC9216E4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EDUCACAO001</dc:creator>
  <cp:revision>9</cp:revision>
  <dcterms:created xsi:type="dcterms:W3CDTF">2025-04-24T12:58:00Z</dcterms:created>
  <dcterms:modified xsi:type="dcterms:W3CDTF">2025-08-08T12:09:30Z</dcterms:modified>
</cp:coreProperties>
</file>